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CF0" w:rsidRPr="008B604E" w:rsidRDefault="00CC4DBC" w:rsidP="00A41CF0">
      <w:pPr>
        <w:jc w:val="center"/>
        <w:rPr>
          <w:rFonts w:ascii="Edisson" w:hAnsi="Edisson"/>
          <w:color w:val="FF0000"/>
          <w:sz w:val="44"/>
          <w:szCs w:val="44"/>
        </w:rPr>
      </w:pPr>
      <w:r w:rsidRPr="008B604E">
        <w:rPr>
          <w:rFonts w:ascii="Edisson" w:hAnsi="Edisso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-696027</wp:posOffset>
            </wp:positionV>
            <wp:extent cx="7503556" cy="10684042"/>
            <wp:effectExtent l="19050" t="0" r="2144" b="0"/>
            <wp:wrapNone/>
            <wp:docPr id="1" name="Рисунок 0" descr="svetlyj-fon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556" cy="10684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CF0" w:rsidRPr="008B604E">
        <w:rPr>
          <w:rFonts w:ascii="Edisson" w:hAnsi="Edisson"/>
          <w:color w:val="FF0000"/>
          <w:sz w:val="44"/>
          <w:szCs w:val="44"/>
        </w:rPr>
        <w:t>Рекомендации  для родителей</w:t>
      </w:r>
    </w:p>
    <w:p w:rsidR="00A41CF0" w:rsidRPr="008B604E" w:rsidRDefault="00A41CF0" w:rsidP="00A41CF0">
      <w:pPr>
        <w:jc w:val="center"/>
        <w:rPr>
          <w:rFonts w:ascii="Edisson" w:hAnsi="Edisson"/>
          <w:color w:val="FF0000"/>
          <w:sz w:val="44"/>
          <w:szCs w:val="44"/>
        </w:rPr>
      </w:pPr>
      <w:r w:rsidRPr="008B604E">
        <w:rPr>
          <w:rFonts w:ascii="Edisson" w:hAnsi="Edisson"/>
          <w:color w:val="FF0000"/>
          <w:sz w:val="44"/>
          <w:szCs w:val="44"/>
        </w:rPr>
        <w:t>«Как развить внимание у ребёнка»</w:t>
      </w:r>
    </w:p>
    <w:p w:rsidR="00A41CF0" w:rsidRPr="008B604E" w:rsidRDefault="00A41CF0" w:rsidP="00A41CF0">
      <w:pPr>
        <w:rPr>
          <w:sz w:val="28"/>
          <w:szCs w:val="28"/>
        </w:rPr>
      </w:pP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"Считает ворон, "витает в облаках", "допускает элементарные ошибки"… Наверняка каждый родитель слышал подобные жалобы от педагога на невнимательность ребенка. И вроде развивали малыша, как могли, и времени ему уделяли достаточно. Однако мозг ребенка должен постоянно подвергаться нагрузке. Только тогда функции памяти и внимания не будут тревожить родителей и педагогов. И хоть развитие внимания детей – процесс увлекательный и в то же время сложный, попробовать все же стоит.</w:t>
      </w:r>
    </w:p>
    <w:p w:rsidR="00CC4DBC" w:rsidRPr="008B604E" w:rsidRDefault="00CC4DBC" w:rsidP="00827A9F">
      <w:pPr>
        <w:ind w:firstLine="708"/>
        <w:rPr>
          <w:b/>
          <w:i/>
          <w:color w:val="FF0000"/>
          <w:sz w:val="28"/>
          <w:szCs w:val="28"/>
        </w:rPr>
      </w:pPr>
      <w:r w:rsidRPr="008B604E">
        <w:rPr>
          <w:b/>
          <w:i/>
          <w:color w:val="FF0000"/>
          <w:sz w:val="28"/>
          <w:szCs w:val="28"/>
        </w:rPr>
        <w:t>Особенности внимания у детей</w:t>
      </w:r>
    </w:p>
    <w:p w:rsidR="00CC4DBC" w:rsidRPr="008B604E" w:rsidRDefault="00827A9F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 xml:space="preserve"> </w:t>
      </w:r>
      <w:r w:rsidR="00CC4DBC" w:rsidRPr="008B604E">
        <w:rPr>
          <w:b/>
          <w:i/>
          <w:sz w:val="28"/>
          <w:szCs w:val="28"/>
          <w:u w:val="single"/>
        </w:rPr>
        <w:t>Внимание</w:t>
      </w:r>
      <w:r w:rsidR="00CC4DBC" w:rsidRPr="008B604E">
        <w:rPr>
          <w:sz w:val="28"/>
          <w:szCs w:val="28"/>
        </w:rPr>
        <w:t xml:space="preserve"> – это, прежде всего, устойчивая реакция ребенка на внешнее воздействие окружающей среды. Обычно выделяют три вида внимания: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b/>
          <w:i/>
          <w:sz w:val="28"/>
          <w:szCs w:val="28"/>
          <w:u w:val="single"/>
        </w:rPr>
        <w:t xml:space="preserve">непроизвольное </w:t>
      </w:r>
      <w:r w:rsidRPr="008B604E">
        <w:rPr>
          <w:sz w:val="28"/>
          <w:szCs w:val="28"/>
        </w:rPr>
        <w:t>– не требует усилий и возникает само по себе. Проявляется в реакции ребенка на все яркое, шумное и необычное;</w:t>
      </w:r>
    </w:p>
    <w:p w:rsidR="00CC4DBC" w:rsidRPr="008B604E" w:rsidRDefault="00CC4DBC" w:rsidP="00A41CF0">
      <w:pPr>
        <w:rPr>
          <w:sz w:val="28"/>
          <w:szCs w:val="28"/>
        </w:rPr>
      </w:pPr>
      <w:proofErr w:type="gramStart"/>
      <w:r w:rsidRPr="008B604E">
        <w:rPr>
          <w:b/>
          <w:i/>
          <w:sz w:val="28"/>
          <w:szCs w:val="28"/>
          <w:u w:val="single"/>
        </w:rPr>
        <w:t>произвольное</w:t>
      </w:r>
      <w:proofErr w:type="gramEnd"/>
      <w:r w:rsidRPr="008B604E">
        <w:rPr>
          <w:b/>
          <w:i/>
          <w:sz w:val="28"/>
          <w:szCs w:val="28"/>
          <w:u w:val="single"/>
        </w:rPr>
        <w:t xml:space="preserve"> –</w:t>
      </w:r>
      <w:r w:rsidRPr="008B604E">
        <w:rPr>
          <w:sz w:val="28"/>
          <w:szCs w:val="28"/>
        </w:rPr>
        <w:t xml:space="preserve"> обычно формируется к 7-ми годам и развивается по мере развития человека. Характеризуется тем, что человек сосредотачивается на том, что он должен сделать, а не том, что хочется. От таких действий требуется усидчивость, сила воли и самодисциплина;</w:t>
      </w:r>
    </w:p>
    <w:p w:rsidR="00CC4DBC" w:rsidRPr="008B604E" w:rsidRDefault="00827A9F" w:rsidP="00A41CF0">
      <w:pPr>
        <w:rPr>
          <w:sz w:val="28"/>
          <w:szCs w:val="28"/>
        </w:rPr>
      </w:pPr>
      <w:r w:rsidRPr="008B604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-1893002</wp:posOffset>
            </wp:positionV>
            <wp:extent cx="7512718" cy="10684042"/>
            <wp:effectExtent l="19050" t="0" r="0" b="0"/>
            <wp:wrapNone/>
            <wp:docPr id="2" name="Рисунок 0" descr="svetlyj-fon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718" cy="10684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C4DBC" w:rsidRPr="008B604E">
        <w:rPr>
          <w:sz w:val="28"/>
          <w:szCs w:val="28"/>
        </w:rPr>
        <w:t>послепроизвольное</w:t>
      </w:r>
      <w:proofErr w:type="spellEnd"/>
      <w:r w:rsidR="00CC4DBC" w:rsidRPr="008B604E">
        <w:rPr>
          <w:sz w:val="28"/>
          <w:szCs w:val="28"/>
        </w:rPr>
        <w:t xml:space="preserve"> внимание – возникает аналогично с произвольным, однако </w:t>
      </w:r>
      <w:proofErr w:type="spellStart"/>
      <w:r w:rsidR="00CC4DBC" w:rsidRPr="008B604E">
        <w:rPr>
          <w:sz w:val="28"/>
          <w:szCs w:val="28"/>
        </w:rPr>
        <w:t>харакеризуется</w:t>
      </w:r>
      <w:proofErr w:type="spellEnd"/>
      <w:r w:rsidR="00CC4DBC" w:rsidRPr="008B604E">
        <w:rPr>
          <w:sz w:val="28"/>
          <w:szCs w:val="28"/>
        </w:rPr>
        <w:t xml:space="preserve"> тем, что человек выполняет деятельность с удовольствием, вдохновением и без напряжения.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Если для вас актуален вопрос: «Как удержать внимание ребенка?» для начала следует запомнить, что в дошкольном и младшем школьном возрасте преобладает его непроизвольный вид. Заинтересовать ребенка в этот период можно чем-то новым или ярким. С началом обучения в школе важна тренировка произвольного внимания у детей. Сделать это можно с помощью повышения мотивации к обучению (поощрение, обещание награды на хорошую оценку и т.п.), а также с помощью игр и упражнений.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Игры на внимание для детей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lastRenderedPageBreak/>
        <w:t>Прежде чем вы начнете какие-либо упражнения, запомните некоторые особенности развития внимания у детей: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не прячьте свои эмоции. Играя с ребенком, проявляйте интерес, восторг или удивление;</w:t>
      </w:r>
    </w:p>
    <w:p w:rsidR="00CC4DBC" w:rsidRPr="008B604E" w:rsidRDefault="00827A9F" w:rsidP="00A41CF0">
      <w:pPr>
        <w:rPr>
          <w:sz w:val="28"/>
          <w:szCs w:val="28"/>
        </w:rPr>
      </w:pPr>
      <w:r w:rsidRPr="008B604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-696595</wp:posOffset>
            </wp:positionV>
            <wp:extent cx="7512685" cy="10683875"/>
            <wp:effectExtent l="19050" t="0" r="0" b="0"/>
            <wp:wrapNone/>
            <wp:docPr id="5" name="Рисунок 0" descr="svetlyj-fon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DBC" w:rsidRPr="008B604E">
        <w:rPr>
          <w:sz w:val="28"/>
          <w:szCs w:val="28"/>
        </w:rPr>
        <w:t>придумывайте неординарные способы привлечь внимание ребенка. Не забывайте, что привлечь его можно с помощью чего-то неожиданного, наглядного или эмоционального;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в любом упражнении давая ребенку задание, следите за тем, чтобы оно было внятным, конкретным, доброжелательным и пошаговым;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занимайтесь с ребенком, когда этому располагают его настроение и самочувствие, а также когда рядом нет помех, в виде ярких игрушек, шумов, музыки и различных движущихся объектов;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если ребенок занят, не отвлекайте его чтобы дать новое задание.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Развивающие внимание игры для детей делятся на несколько видов в зависимости от того, на что они направлены. Прежде чем начать заниматься с ребенком, определите, что именно вы хотите развивать.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1.Развитие концентрации внимания. Основное упражнение, которое рекомендуется всем, кто не знает, как повысить внимание у ребенка – «корректурная проба». Ребенку предлагается два варианта этого занятия. Крупный текст на бланках или обычная книга с крупным шрифтом. По инструкции нужно в течение 5-7 минут найти одинаковые буквы (например, только «а» или «в») и зачеркнуть их. Пока ребенок занимается поиском важно не помогать ему и следить, чтобы он искал их по строчкам. В 7-8 лет дети должны успевать за 5 минут посмотреть около 350-400 знаков и допустить не более 10 ошибок. Заниматься следует ежедневно по 7-10 минут. Постепенно можно усложнить задание и увеличить количество букв до 4-5.</w:t>
      </w:r>
    </w:p>
    <w:p w:rsidR="00CC4DBC" w:rsidRPr="008B604E" w:rsidRDefault="00827A9F" w:rsidP="00A41CF0">
      <w:pPr>
        <w:rPr>
          <w:sz w:val="28"/>
          <w:szCs w:val="28"/>
        </w:rPr>
      </w:pPr>
      <w:r w:rsidRPr="008B604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-3676015</wp:posOffset>
            </wp:positionV>
            <wp:extent cx="7512685" cy="10828020"/>
            <wp:effectExtent l="19050" t="0" r="0" b="0"/>
            <wp:wrapNone/>
            <wp:docPr id="3" name="Рисунок 0" descr="svetlyj-fon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82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DBC" w:rsidRPr="008B604E">
        <w:rPr>
          <w:sz w:val="28"/>
          <w:szCs w:val="28"/>
        </w:rPr>
        <w:t>2.Увеличение объема внимания и развитие кратковременной памяти. Развивающие внимание игры для детей в этом блоке характеризуются запоминанием определенного количества и порядка расположения предметов. Хорошим примером могут стать следующие упражнения: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расположите перед ребенком от 3-х до 7-ми игрушек. Дайте задание малышу закрыть глаза и уберите одну из них. Открыв глаза, ребенок должен сказать какой игрушки не хватает;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lastRenderedPageBreak/>
        <w:t>дайте ребенку две почти одинаковых картинки и попросите найти все отличия;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задание обратное предыдущему. На рисунке ребенку нужно найти несколько одинаковых предметов.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3.Тренировка и развитие распределения внимания. Ребенку дается сразу два задания, которые он должен выполнять одновременно. Например: ребенок читает книгу и на каждом абзаце хлопает в ладоши или стучит карандашом по столу.</w:t>
      </w:r>
    </w:p>
    <w:p w:rsidR="00CC4DBC" w:rsidRPr="008B604E" w:rsidRDefault="00827A9F" w:rsidP="00A41CF0">
      <w:pPr>
        <w:rPr>
          <w:sz w:val="28"/>
          <w:szCs w:val="28"/>
        </w:rPr>
      </w:pPr>
      <w:r w:rsidRPr="008B604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-1536700</wp:posOffset>
            </wp:positionV>
            <wp:extent cx="7512685" cy="10683875"/>
            <wp:effectExtent l="19050" t="0" r="0" b="0"/>
            <wp:wrapNone/>
            <wp:docPr id="4" name="Рисунок 0" descr="svetlyj-fon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yj-fon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DBC" w:rsidRPr="008B604E">
        <w:rPr>
          <w:sz w:val="28"/>
          <w:szCs w:val="28"/>
        </w:rPr>
        <w:t>4.Развитие умения переключаться. Здесь также подойдут упражнения на развитие внимания детей с помощью корректуры</w:t>
      </w:r>
      <w:proofErr w:type="gramStart"/>
      <w:r w:rsidR="00CC4DBC" w:rsidRPr="008B604E">
        <w:rPr>
          <w:sz w:val="28"/>
          <w:szCs w:val="28"/>
        </w:rPr>
        <w:br/>
      </w:r>
      <w:r w:rsidR="00CC4DBC" w:rsidRPr="008B604E">
        <w:rPr>
          <w:sz w:val="28"/>
          <w:szCs w:val="28"/>
        </w:rPr>
        <w:br/>
        <w:t>Т</w:t>
      </w:r>
      <w:proofErr w:type="gramEnd"/>
      <w:r w:rsidR="00CC4DBC" w:rsidRPr="008B604E">
        <w:rPr>
          <w:sz w:val="28"/>
          <w:szCs w:val="28"/>
        </w:rPr>
        <w:t>олько слова и буквы должны постоянно меняться. Также к этому блоку можно отнести старые добрые детские игры «</w:t>
      </w:r>
      <w:proofErr w:type="spellStart"/>
      <w:proofErr w:type="gramStart"/>
      <w:r w:rsidR="00CC4DBC" w:rsidRPr="008B604E">
        <w:rPr>
          <w:sz w:val="28"/>
          <w:szCs w:val="28"/>
        </w:rPr>
        <w:t>съедобное-несъедобное</w:t>
      </w:r>
      <w:proofErr w:type="spellEnd"/>
      <w:proofErr w:type="gramEnd"/>
      <w:r w:rsidR="00CC4DBC" w:rsidRPr="008B604E">
        <w:rPr>
          <w:sz w:val="28"/>
          <w:szCs w:val="28"/>
        </w:rPr>
        <w:t>», или «Ухо-нос». Во второй игре ребенок по команде должен показывать, где у него ухо, нос, губы и т.д. Можно путать малыша, называя одно слово, а держась за другую часть тела.</w:t>
      </w:r>
    </w:p>
    <w:p w:rsidR="00CC4DBC" w:rsidRPr="008B604E" w:rsidRDefault="00CC4DBC" w:rsidP="00A41CF0">
      <w:pPr>
        <w:rPr>
          <w:sz w:val="28"/>
          <w:szCs w:val="28"/>
        </w:rPr>
      </w:pPr>
      <w:r w:rsidRPr="008B604E">
        <w:rPr>
          <w:sz w:val="28"/>
          <w:szCs w:val="28"/>
        </w:rPr>
        <w:t>Впервые задумавшись, как развить внимание у ребенка, прежде всего, помните, что вы сами должны быть к нему внимательны. А главное – это систематичность и регулярность занятий. Вы можете играть с ребенком в любом месте, по дороге в магазин, в очереди или в транспорте. Такое развлечение принесет ребенку огромную пользу и разовьет в нем не только внимание, но и уверенность в себе.</w:t>
      </w:r>
    </w:p>
    <w:p w:rsidR="00EE35B4" w:rsidRPr="00A41CF0" w:rsidRDefault="00EE35B4" w:rsidP="00A41CF0">
      <w:pPr>
        <w:rPr>
          <w:sz w:val="40"/>
          <w:szCs w:val="40"/>
        </w:rPr>
      </w:pPr>
    </w:p>
    <w:sectPr w:rsidR="00EE35B4" w:rsidRPr="00A41CF0" w:rsidSect="00827A9F">
      <w:pgSz w:w="11906" w:h="16838" w:code="9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Edisson">
    <w:panose1 w:val="020B06030503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A67BD"/>
    <w:multiLevelType w:val="multilevel"/>
    <w:tmpl w:val="21B0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E1484"/>
    <w:multiLevelType w:val="multilevel"/>
    <w:tmpl w:val="9D3E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D03FEB"/>
    <w:multiLevelType w:val="multilevel"/>
    <w:tmpl w:val="9ADC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4DBC"/>
    <w:rsid w:val="00512A53"/>
    <w:rsid w:val="005B529E"/>
    <w:rsid w:val="00827A9F"/>
    <w:rsid w:val="008B604E"/>
    <w:rsid w:val="00A41CF0"/>
    <w:rsid w:val="00CC4DBC"/>
    <w:rsid w:val="00EE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B4"/>
  </w:style>
  <w:style w:type="paragraph" w:styleId="1">
    <w:name w:val="heading 1"/>
    <w:basedOn w:val="a"/>
    <w:link w:val="10"/>
    <w:uiPriority w:val="9"/>
    <w:qFormat/>
    <w:rsid w:val="00CC4D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C4D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D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4D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C4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4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ДС62</dc:creator>
  <cp:keywords/>
  <dc:description/>
  <cp:lastModifiedBy>ДС62</cp:lastModifiedBy>
  <cp:revision>2</cp:revision>
  <dcterms:created xsi:type="dcterms:W3CDTF">2018-01-17T10:11:00Z</dcterms:created>
  <dcterms:modified xsi:type="dcterms:W3CDTF">2018-01-19T06:33:00Z</dcterms:modified>
</cp:coreProperties>
</file>